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E1" w:rsidRPr="00FD3EE1" w:rsidRDefault="00FD3EE1" w:rsidP="00FD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Размеры регистрационного взноса</w:t>
      </w:r>
    </w:p>
    <w:p w:rsidR="00D05564" w:rsidRPr="00D05564" w:rsidRDefault="00D05564" w:rsidP="00D05564">
      <w:pPr>
        <w:shd w:val="clear" w:color="auto" w:fill="FFFFFF"/>
        <w:spacing w:after="12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bookmarkStart w:id="0" w:name="_GoBack"/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В соревнованиях могут принимать участие только игроки, оплатившие регистрационный взнос в ФНТР за текущий год и (или) освобожденные от его уплаты.</w:t>
      </w:r>
    </w:p>
    <w:p w:rsidR="00D05564" w:rsidRPr="00D05564" w:rsidRDefault="00D05564" w:rsidP="00D05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Взносы с 01.01.2024 г.:</w:t>
      </w:r>
    </w:p>
    <w:p w:rsidR="00D05564" w:rsidRPr="00D05564" w:rsidRDefault="00D05564" w:rsidP="00D05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         Спортсмены 2013 г.р. и моложе – освобождены от оплаты;</w:t>
      </w:r>
    </w:p>
    <w:p w:rsidR="00D05564" w:rsidRPr="00D05564" w:rsidRDefault="00D05564" w:rsidP="00D05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         Спортсмены 2011 - 2012 г.р. – 460 руб.;</w:t>
      </w:r>
    </w:p>
    <w:p w:rsidR="00D05564" w:rsidRPr="00D05564" w:rsidRDefault="00D05564" w:rsidP="00D05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         Спортсмены 2008 - 2010 г.р. – 1035 руб.;</w:t>
      </w:r>
    </w:p>
    <w:p w:rsidR="00D05564" w:rsidRPr="00D05564" w:rsidRDefault="00D05564" w:rsidP="00D05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         Спортсмены 2006- 2007 г.р. – 1380 руб.;</w:t>
      </w:r>
    </w:p>
    <w:p w:rsidR="00D05564" w:rsidRPr="00D05564" w:rsidRDefault="00D05564" w:rsidP="00D05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         Спортсмены 2005 г.р. и старше – 1725 руб.</w:t>
      </w:r>
    </w:p>
    <w:p w:rsidR="00D05564" w:rsidRPr="00D05564" w:rsidRDefault="00D05564" w:rsidP="00D05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От оплаты регистрационного взноса в 2024 году освобождаются:</w:t>
      </w:r>
    </w:p>
    <w:p w:rsidR="00D05564" w:rsidRPr="00D05564" w:rsidRDefault="00D05564" w:rsidP="00D05564">
      <w:pPr>
        <w:shd w:val="clear" w:color="auto" w:fill="FFFFFF"/>
        <w:spacing w:after="12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                  •   Спортсмены-инвалиды, военнослужащие срочной службы, воспитанники детских домов и дети-сироты.</w:t>
      </w:r>
    </w:p>
    <w:p w:rsidR="00D05564" w:rsidRPr="00D05564" w:rsidRDefault="00D05564" w:rsidP="00D05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•    Спортсмены вновь присоединенных регионов РФ (ДНР, ЛНР, Запорожской и Херсонской областей).</w:t>
      </w:r>
    </w:p>
    <w:p w:rsidR="00D05564" w:rsidRPr="00D05564" w:rsidRDefault="00D05564" w:rsidP="00D05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•    Иностранные спортсмены, участвующие во Всероссийских соревнованиях, оплачивают регистрационный взнос на общих основаниях (см. размеры взносов выше). </w:t>
      </w:r>
    </w:p>
    <w:p w:rsidR="00D05564" w:rsidRPr="00D05564" w:rsidRDefault="00D05564" w:rsidP="00D05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Игроки должны оплатить регистрационный взнос до начала участия в своем первом соревновании в 2024 году.</w:t>
      </w:r>
    </w:p>
    <w:p w:rsidR="00D05564" w:rsidRPr="00D05564" w:rsidRDefault="00D05564" w:rsidP="00D05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Взносы</w:t>
      </w:r>
    </w:p>
    <w:p w:rsidR="00D05564" w:rsidRPr="00D05564" w:rsidRDefault="00D05564" w:rsidP="00D05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Членский (вступительный) взнос для региональных спортивных федераций и других юридических лиц - 25000 рублей.</w:t>
      </w:r>
    </w:p>
    <w:p w:rsidR="00D05564" w:rsidRPr="00D05564" w:rsidRDefault="00D05564" w:rsidP="00D05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Членский (вступительный) взнос для физических лиц, достигших 18-ти лет - 1500 рублей.</w:t>
      </w:r>
    </w:p>
    <w:p w:rsidR="00D05564" w:rsidRPr="00D05564" w:rsidRDefault="00D05564" w:rsidP="00D05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Членский (вступительный) взнос для пенсионеров и лиц с ограниченными возможностями - 200 рублей.</w:t>
      </w:r>
    </w:p>
    <w:p w:rsidR="00D05564" w:rsidRPr="00D05564" w:rsidRDefault="00D05564" w:rsidP="00D055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</w:pPr>
      <w:r w:rsidRPr="00D05564">
        <w:rPr>
          <w:rFonts w:ascii="Segoe UI" w:eastAsia="Times New Roman" w:hAnsi="Segoe UI" w:cs="Segoe UI"/>
          <w:bCs/>
          <w:color w:val="212228"/>
          <w:sz w:val="24"/>
          <w:szCs w:val="24"/>
          <w:lang w:eastAsia="ru-RU"/>
        </w:rPr>
        <w:t>Ежегодный регистрационный взнос аккредитованных судей ФНТР в 2024 году составляет - 1600 рублей</w:t>
      </w:r>
    </w:p>
    <w:bookmarkEnd w:id="0"/>
    <w:p w:rsidR="001540C2" w:rsidRPr="00D05564" w:rsidRDefault="001540C2"/>
    <w:sectPr w:rsidR="001540C2" w:rsidRPr="00D0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632C"/>
    <w:multiLevelType w:val="multilevel"/>
    <w:tmpl w:val="A3AA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6E"/>
    <w:rsid w:val="001540C2"/>
    <w:rsid w:val="00411A6E"/>
    <w:rsid w:val="00D05564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2023-03-21T05:16:00Z</dcterms:created>
  <dcterms:modified xsi:type="dcterms:W3CDTF">2024-04-01T10:13:00Z</dcterms:modified>
</cp:coreProperties>
</file>