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09" w:rsidRPr="00A50609" w:rsidRDefault="00A50609" w:rsidP="00A50609">
      <w:p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 xml:space="preserve">Полностью процесс обработки результатов и расследования возможного </w:t>
      </w:r>
      <w:proofErr w:type="gramStart"/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нарушения</w:t>
      </w:r>
      <w:proofErr w:type="gramEnd"/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 xml:space="preserve"> антидопинговых правил описан в </w:t>
      </w:r>
      <w:hyperlink r:id="rId6" w:history="1">
        <w:r w:rsidRPr="00A50609">
          <w:rPr>
            <w:rFonts w:ascii="RR" w:eastAsia="Times New Roman" w:hAnsi="RR" w:cs="Times New Roman"/>
            <w:color w:val="464646"/>
            <w:sz w:val="21"/>
            <w:szCs w:val="21"/>
            <w:lang w:eastAsia="ru-RU"/>
          </w:rPr>
          <w:t>соответствующем разделе</w:t>
        </w:r>
      </w:hyperlink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. В данном разделе приведена только основная информация по обязанностям спортсмена в период дисквалификации.</w:t>
      </w:r>
    </w:p>
    <w:p w:rsidR="00A50609" w:rsidRPr="00A50609" w:rsidRDefault="00A50609" w:rsidP="00A50609">
      <w:p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A50609">
        <w:rPr>
          <w:rFonts w:ascii="RB" w:eastAsia="Times New Roman" w:hAnsi="RB" w:cs="Times New Roman"/>
          <w:b/>
          <w:bCs/>
          <w:color w:val="464646"/>
          <w:sz w:val="21"/>
          <w:szCs w:val="21"/>
          <w:lang w:eastAsia="ru-RU"/>
        </w:rPr>
        <w:t>Ограничения в период дисквалификации</w:t>
      </w:r>
    </w:p>
    <w:p w:rsidR="00A50609" w:rsidRPr="00A50609" w:rsidRDefault="00A50609" w:rsidP="00A50609">
      <w:p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Во время действия периода дисквалификации спортсмен или иное лицо не имеет права:</w:t>
      </w:r>
    </w:p>
    <w:p w:rsidR="00A50609" w:rsidRPr="00A50609" w:rsidRDefault="00A50609" w:rsidP="00A5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64646"/>
          <w:sz w:val="21"/>
          <w:szCs w:val="21"/>
          <w:lang w:eastAsia="ru-RU"/>
        </w:rPr>
      </w:pPr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участвовать в каком-либо качестве в спортивных соревнованиях или иной деятельности, санкционированных или организованных какой-либо организацией, являющейся подписавшейся стороной Всемирного антидопингового кодекса, либо организацией, в нее входящей</w:t>
      </w:r>
    </w:p>
    <w:p w:rsidR="00A50609" w:rsidRPr="00A50609" w:rsidRDefault="00A50609" w:rsidP="00A5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64646"/>
          <w:sz w:val="21"/>
          <w:szCs w:val="21"/>
          <w:lang w:eastAsia="ru-RU"/>
        </w:rPr>
      </w:pPr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участвовать в спортивных соревнованиях, организованных или санкционированных профессиональной лигой, или каким-либо международным или национальным организатором спортивного мероприятия</w:t>
      </w:r>
    </w:p>
    <w:p w:rsidR="00A50609" w:rsidRPr="00A50609" w:rsidRDefault="00A50609" w:rsidP="00A5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64646"/>
          <w:sz w:val="21"/>
          <w:szCs w:val="21"/>
          <w:lang w:eastAsia="ru-RU"/>
        </w:rPr>
      </w:pPr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 xml:space="preserve">участвовать в любой спортивной деятельности в спорте высших достижений или на национальном уровне, </w:t>
      </w:r>
      <w:proofErr w:type="gramStart"/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которая</w:t>
      </w:r>
      <w:proofErr w:type="gramEnd"/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 xml:space="preserve"> финансируется органом государственной власти и органами местного самоуправления</w:t>
      </w:r>
    </w:p>
    <w:p w:rsidR="00A50609" w:rsidRPr="00A50609" w:rsidRDefault="00A50609" w:rsidP="00A50609">
      <w:p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Исключение составляют только специальные антидопинговые образовательные или реабилитационные программы.</w:t>
      </w:r>
    </w:p>
    <w:p w:rsidR="00A50609" w:rsidRPr="00A50609" w:rsidRDefault="00A50609" w:rsidP="00A50609">
      <w:p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proofErr w:type="gramStart"/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Кроме того, лицу, нарушившему антидопинговые правила, кроме случаев отмены санкций из-за «отсутствия вины или халатности», РУСАДА, федеральным органом исполнительной власти в области физической культуры и спорта, региональными органами исполнительной власти и общероссийскими спортивными федерациями будет отказано в полном или частичном финансировании, связанном со спортивной деятельностью, или других льготах, получаемых таким лицом в связи со спортивной деятельностью.</w:t>
      </w:r>
      <w:proofErr w:type="gramEnd"/>
    </w:p>
    <w:p w:rsidR="00A50609" w:rsidRPr="00A50609" w:rsidRDefault="00A50609" w:rsidP="00A50609">
      <w:pPr>
        <w:shd w:val="clear" w:color="auto" w:fill="51B84F"/>
        <w:spacing w:after="0" w:line="240" w:lineRule="auto"/>
        <w:rPr>
          <w:rFonts w:ascii="RR" w:eastAsia="Times New Roman" w:hAnsi="RR" w:cs="Times New Roman"/>
          <w:color w:val="FFFFFF"/>
          <w:sz w:val="21"/>
          <w:szCs w:val="21"/>
          <w:lang w:eastAsia="ru-RU"/>
        </w:rPr>
      </w:pPr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Спортсмены, в отношении которых вынесено решение о дисквалификации, должны быть доступны для тестирования. Спортсмены, состоявшие в пулах тестирования на момент дисквалификации, должны предоставлять информацию о местонахождении до получения уведомления об исключении из пула тестирования. РУСАДА может, по своему усмотрению, включать в пул тестирования спортсменов, не состоявших в пулах тестирования на момент дисквалификации.</w:t>
      </w:r>
    </w:p>
    <w:p w:rsidR="00A50609" w:rsidRPr="00A50609" w:rsidRDefault="00A50609" w:rsidP="00A50609">
      <w:p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A50609">
        <w:rPr>
          <w:rFonts w:ascii="RB" w:eastAsia="Times New Roman" w:hAnsi="RB" w:cs="Times New Roman"/>
          <w:b/>
          <w:bCs/>
          <w:color w:val="464646"/>
          <w:sz w:val="21"/>
          <w:szCs w:val="21"/>
          <w:lang w:eastAsia="ru-RU"/>
        </w:rPr>
        <w:t>Возврат к тренировочной деятельности</w:t>
      </w:r>
    </w:p>
    <w:p w:rsidR="00A50609" w:rsidRPr="00A50609" w:rsidRDefault="00A50609" w:rsidP="00A50609">
      <w:p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Спортсмен может вернуться к тренировкам с командой или использовать для тренировок помещения клуба или другой организации, входящей в организации, являющейся подписавшейся стороной Всемирного антидопингового кодекса, в зависимости от того, что короче:</w:t>
      </w:r>
    </w:p>
    <w:p w:rsidR="00A50609" w:rsidRPr="00A50609" w:rsidRDefault="00A50609" w:rsidP="00A50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64646"/>
          <w:sz w:val="21"/>
          <w:szCs w:val="21"/>
          <w:lang w:eastAsia="ru-RU"/>
        </w:rPr>
      </w:pPr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в последние два месяца периода дисквалификации</w:t>
      </w:r>
    </w:p>
    <w:p w:rsidR="00A50609" w:rsidRPr="00A50609" w:rsidRDefault="00A50609" w:rsidP="00A50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64646"/>
          <w:sz w:val="21"/>
          <w:szCs w:val="21"/>
          <w:lang w:eastAsia="ru-RU"/>
        </w:rPr>
      </w:pPr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в последней четверти периода дисквалификации</w:t>
      </w:r>
    </w:p>
    <w:p w:rsidR="00A50609" w:rsidRPr="00A50609" w:rsidRDefault="00A50609" w:rsidP="00A50609">
      <w:p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proofErr w:type="gramStart"/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Спортсмен или иное лицо, дисквалифицированное на срок более четырех лет, по истечении четырех лет может принимать участие в качестве спортсмена в местных спортивных мероприятиях, не находящихся в юрисдикции организации, являющейся подписавшейся стороной Всемирного антидопингового кодекса, при условии, что эти соревнования не позволяют такому спортсмену или иному лицу квалифицироваться для участия в национальных или международных спортивных мероприятиях, и данный спортсмен или</w:t>
      </w:r>
      <w:proofErr w:type="gramEnd"/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 xml:space="preserve"> иное </w:t>
      </w:r>
      <w:proofErr w:type="gramStart"/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лицо</w:t>
      </w:r>
      <w:proofErr w:type="gramEnd"/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 xml:space="preserve"> ни в </w:t>
      </w:r>
      <w:proofErr w:type="gramStart"/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каком</w:t>
      </w:r>
      <w:proofErr w:type="gramEnd"/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 xml:space="preserve"> качестве не могут работать с несовершеннолетними.</w:t>
      </w:r>
    </w:p>
    <w:p w:rsidR="00A50609" w:rsidRPr="00A50609" w:rsidRDefault="00A50609" w:rsidP="00A50609">
      <w:p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A50609">
        <w:rPr>
          <w:rFonts w:ascii="RB" w:eastAsia="Times New Roman" w:hAnsi="RB" w:cs="Times New Roman"/>
          <w:b/>
          <w:bCs/>
          <w:color w:val="464646"/>
          <w:sz w:val="21"/>
          <w:szCs w:val="21"/>
          <w:lang w:eastAsia="ru-RU"/>
        </w:rPr>
        <w:t>Нарушение запрета на участие во время срока дисквалификации</w:t>
      </w:r>
    </w:p>
    <w:p w:rsidR="003622E6" w:rsidRPr="00A50609" w:rsidRDefault="00A50609" w:rsidP="00A50609">
      <w:pPr>
        <w:shd w:val="clear" w:color="auto" w:fill="FFFFFF"/>
        <w:spacing w:before="100" w:beforeAutospacing="1" w:after="100" w:afterAutospacing="1" w:line="240" w:lineRule="auto"/>
        <w:rPr>
          <w:rFonts w:ascii="RR" w:eastAsia="Times New Roman" w:hAnsi="RR" w:cs="Times New Roman"/>
          <w:color w:val="474749"/>
          <w:sz w:val="21"/>
          <w:szCs w:val="21"/>
          <w:lang w:eastAsia="ru-RU"/>
        </w:rPr>
      </w:pPr>
      <w:r w:rsidRPr="00A50609">
        <w:rPr>
          <w:rFonts w:ascii="RR" w:eastAsia="Times New Roman" w:hAnsi="RR" w:cs="Times New Roman"/>
          <w:color w:val="464646"/>
          <w:sz w:val="21"/>
          <w:szCs w:val="21"/>
          <w:lang w:eastAsia="ru-RU"/>
        </w:rPr>
        <w:t>В случае нарушения спортсменом или иным лицом условий дисквалификации, указанных выше, результаты участия в соревнованиях будут аннулированы, а к концу первой дисквалификации будет добавлен новый срок дисквалификации, равный по длине первоначальному сроку.</w:t>
      </w:r>
      <w:bookmarkStart w:id="0" w:name="_GoBack"/>
      <w:bookmarkEnd w:id="0"/>
    </w:p>
    <w:sectPr w:rsidR="003622E6" w:rsidRPr="00A5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R">
    <w:altName w:val="Times New Roman"/>
    <w:panose1 w:val="00000000000000000000"/>
    <w:charset w:val="00"/>
    <w:family w:val="roman"/>
    <w:notTrueType/>
    <w:pitch w:val="default"/>
  </w:font>
  <w:font w:name="R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0EE"/>
    <w:multiLevelType w:val="multilevel"/>
    <w:tmpl w:val="39CA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9525A7"/>
    <w:multiLevelType w:val="multilevel"/>
    <w:tmpl w:val="699A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09"/>
    <w:rsid w:val="003622E6"/>
    <w:rsid w:val="00A5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0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ada.ru/doping-control/results-manage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2023-09-07T07:12:00Z</dcterms:created>
  <dcterms:modified xsi:type="dcterms:W3CDTF">2023-09-07T07:13:00Z</dcterms:modified>
</cp:coreProperties>
</file>